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042C25"/>
          <w:sz w:val="68"/>
        </w:rPr>
        <w:t>ZenexCloud WordPress Hosting</w:t>
      </w:r>
    </w:p>
    <w:p>
      <w:pPr>
        <w:jc w:val="center"/>
      </w:pPr>
      <w:r>
        <w:rPr>
          <w:color w:val="3E9E2F"/>
          <w:sz w:val="40"/>
        </w:rPr>
        <w:t>Admin Portal — Staff Manual</w:t>
      </w:r>
    </w:p>
    <w:p/>
    <w:p>
      <w:pPr>
        <w:jc w:val="center"/>
      </w:pPr>
      <w:r>
        <w:rPr>
          <w:color w:val="666666"/>
          <w:sz w:val="24"/>
        </w:rPr>
        <w:t>August 02, 2026</w:t>
      </w:r>
    </w:p>
    <w:p>
      <w:pPr>
        <w:jc w:val="center"/>
      </w:pPr>
      <w:r>
        <w:rPr>
          <w:i/>
          <w:color w:val="993333"/>
          <w:sz w:val="22"/>
        </w:rPr>
        <w:t>Internal use only — staff access</w:t>
      </w:r>
    </w:p>
    <w:p>
      <w:r>
        <w:br w:type="page"/>
      </w:r>
    </w:p>
    <w:p>
      <w:pPr>
        <w:pStyle w:val="Heading1"/>
      </w:pPr>
      <w:r>
        <w:t>Contents</w:t>
      </w:r>
    </w:p>
    <w:p>
      <w:r>
        <w:rPr>
          <w:b w:val="0"/>
          <w:i w:val="0"/>
        </w:rPr>
        <w:t>1. Introduction</w:t>
      </w:r>
    </w:p>
    <w:p>
      <w:r>
        <w:rPr>
          <w:b w:val="0"/>
          <w:i w:val="0"/>
        </w:rPr>
        <w:t>2. Roles &amp; Permissions</w:t>
      </w:r>
    </w:p>
    <w:p>
      <w:r>
        <w:rPr>
          <w:b w:val="0"/>
          <w:i w:val="0"/>
        </w:rPr>
        <w:t>3. Signing In &amp; Two-Factor Authentication</w:t>
      </w:r>
    </w:p>
    <w:p>
      <w:r>
        <w:rPr>
          <w:b w:val="0"/>
          <w:i w:val="0"/>
        </w:rPr>
        <w:t>4. Overview</w:t>
      </w:r>
    </w:p>
    <w:p>
      <w:r>
        <w:rPr>
          <w:b w:val="0"/>
          <w:i w:val="0"/>
        </w:rPr>
        <w:t>5. Accounts</w:t>
      </w:r>
    </w:p>
    <w:p>
      <w:r>
        <w:rPr>
          <w:b w:val="0"/>
          <w:i w:val="0"/>
        </w:rPr>
        <w:t>6. Creating a New Account</w:t>
      </w:r>
    </w:p>
    <w:p>
      <w:r>
        <w:rPr>
          <w:b w:val="0"/>
          <w:i w:val="0"/>
        </w:rPr>
        <w:t>7. Packages</w:t>
      </w:r>
    </w:p>
    <w:p>
      <w:r>
        <w:rPr>
          <w:b w:val="0"/>
          <w:i w:val="0"/>
        </w:rPr>
        <w:t>8. Servers</w:t>
      </w:r>
    </w:p>
    <w:p>
      <w:r>
        <w:rPr>
          <w:b w:val="0"/>
          <w:i w:val="0"/>
        </w:rPr>
        <w:t>9. DNS</w:t>
      </w:r>
    </w:p>
    <w:p>
      <w:r>
        <w:rPr>
          <w:b w:val="0"/>
          <w:i w:val="0"/>
        </w:rPr>
        <w:t>10. SSL</w:t>
      </w:r>
    </w:p>
    <w:p>
      <w:r>
        <w:rPr>
          <w:b w:val="0"/>
          <w:i w:val="0"/>
        </w:rPr>
        <w:t>11. Backups</w:t>
      </w:r>
    </w:p>
    <w:p>
      <w:r>
        <w:rPr>
          <w:b w:val="0"/>
          <w:i w:val="0"/>
        </w:rPr>
        <w:t>12. Object Storage</w:t>
      </w:r>
    </w:p>
    <w:p>
      <w:r>
        <w:rPr>
          <w:b w:val="0"/>
          <w:i w:val="0"/>
        </w:rPr>
        <w:t>13. Database (Client Sites)</w:t>
      </w:r>
    </w:p>
    <w:p>
      <w:r>
        <w:rPr>
          <w:b w:val="0"/>
          <w:i w:val="0"/>
        </w:rPr>
        <w:t>14. Platform DB</w:t>
      </w:r>
    </w:p>
    <w:p>
      <w:r>
        <w:rPr>
          <w:b w:val="0"/>
          <w:i w:val="0"/>
        </w:rPr>
        <w:t>15. Activity</w:t>
      </w:r>
    </w:p>
    <w:p>
      <w:r>
        <w:rPr>
          <w:b w:val="0"/>
          <w:i w:val="0"/>
        </w:rPr>
        <w:t>16. Queue Manager</w:t>
      </w:r>
    </w:p>
    <w:p>
      <w:r>
        <w:rPr>
          <w:b w:val="0"/>
          <w:i w:val="0"/>
        </w:rPr>
        <w:t>17. Audit Logs</w:t>
      </w:r>
    </w:p>
    <w:p>
      <w:r>
        <w:rPr>
          <w:b w:val="0"/>
          <w:i w:val="0"/>
        </w:rPr>
        <w:t>18. Resellers</w:t>
      </w:r>
    </w:p>
    <w:p>
      <w:r>
        <w:rPr>
          <w:b w:val="0"/>
          <w:i w:val="0"/>
        </w:rPr>
        <w:t>19. Branding</w:t>
      </w:r>
    </w:p>
    <w:p>
      <w:r>
        <w:rPr>
          <w:b w:val="0"/>
          <w:i w:val="0"/>
        </w:rPr>
        <w:t>20. Provisioning Keys</w:t>
      </w:r>
    </w:p>
    <w:p>
      <w:r>
        <w:rPr>
          <w:b w:val="0"/>
          <w:i w:val="0"/>
        </w:rPr>
        <w:t>21. Admin Users</w:t>
      </w:r>
    </w:p>
    <w:p>
      <w:r>
        <w:rPr>
          <w:b w:val="0"/>
          <w:i w:val="0"/>
        </w:rPr>
        <w:t>22. Settings</w:t>
      </w:r>
    </w:p>
    <w:p>
      <w:r>
        <w:rPr>
          <w:b w:val="0"/>
          <w:i w:val="0"/>
        </w:rPr>
        <w:t>23. Terminal</w:t>
      </w:r>
    </w:p>
    <w:p>
      <w:r>
        <w:rPr>
          <w:b w:val="0"/>
          <w:i w:val="0"/>
        </w:rPr>
        <w:t>24. Common Support Workflows</w:t>
      </w:r>
    </w:p>
    <w:p>
      <w:r>
        <w:rPr>
          <w:b w:val="0"/>
          <w:i w:val="0"/>
        </w:rPr>
        <w:t>25. Getting Help</w:t>
      </w:r>
    </w:p>
    <w:p>
      <w:r>
        <w:br w:type="page"/>
      </w:r>
    </w:p>
    <w:p>
      <w:pPr>
        <w:pStyle w:val="Heading1"/>
      </w:pPr>
      <w:r>
        <w:t>1. Introduction</w:t>
      </w:r>
    </w:p>
    <w:p>
      <w:r>
        <w:rPr>
          <w:b w:val="0"/>
          <w:i w:val="0"/>
        </w:rPr>
        <w:t>The Admin Portal is the internal control panel for ZenexCloud staff — the equivalent of WHM for a traditional cPanel host. From here, staff manage every hosting account on the platform: creating, suspending, migrating, and terminating sites; DNS and SSL for the whole fleet; backups and restores; billing-platform integration; and staff access itself.</w:t>
      </w:r>
    </w:p>
    <w:p>
      <w:r>
        <w:rPr>
          <w:b/>
          <w:i/>
          <w:color w:val="B03030"/>
        </w:rPr>
        <w:t>Caution: Every account here has real customers and real billing behind it. Actions like Terminate, Restore, and Reissue SSL have real, sometimes irreversible consequences. Read each confirmation dialog before clicking through it.</w:t>
      </w:r>
    </w:p>
    <w:p>
      <w:r>
        <w:br w:type="page"/>
      </w:r>
    </w:p>
    <w:p>
      <w:pPr>
        <w:pStyle w:val="Heading1"/>
      </w:pPr>
      <w:r>
        <w:t>2. Roles &amp; Permissions</w:t>
      </w:r>
    </w:p>
    <w:p>
      <w:r>
        <w:rPr>
          <w:b w:val="0"/>
          <w:i w:val="0"/>
        </w:rPr>
        <w:t>Every staff member is assigned exactly one role, which controls both what's visible in the sidebar and what the server will actually allow — hiding a page is a convenience, not the real security boundary; the server enforces the same limits independently.</w:t>
      </w:r>
    </w:p>
    <w:tbl>
      <w:tblPr>
        <w:tblStyle w:val="LightGrid-Accent1"/>
        <w:tblW w:type="auto" w:w="0"/>
        <w:tblLook w:firstColumn="1" w:firstRow="1" w:lastColumn="0" w:lastRow="0" w:noHBand="0" w:noVBand="1" w:val="04A0"/>
      </w:tblPr>
      <w:tblGrid>
        <w:gridCol w:w="4320"/>
        <w:gridCol w:w="4320"/>
      </w:tblGrid>
      <w:tr>
        <w:tc>
          <w:tcPr>
            <w:tcW w:type="dxa" w:w="4320"/>
          </w:tcPr>
          <w:p>
            <w:r>
              <w:rPr>
                <w:sz w:val="20"/>
              </w:rPr>
              <w:t>Role</w:t>
            </w:r>
          </w:p>
        </w:tc>
        <w:tc>
          <w:tcPr>
            <w:tcW w:type="dxa" w:w="4320"/>
          </w:tcPr>
          <w:p>
            <w:r>
              <w:rPr>
                <w:sz w:val="20"/>
              </w:rPr>
              <w:t>Access</w:t>
            </w:r>
          </w:p>
        </w:tc>
      </w:tr>
      <w:tr>
        <w:tc>
          <w:tcPr>
            <w:tcW w:type="dxa" w:w="4320"/>
          </w:tcPr>
          <w:p>
            <w:r>
              <w:rPr>
                <w:sz w:val="20"/>
              </w:rPr>
              <w:t>Admin</w:t>
            </w:r>
          </w:p>
        </w:tc>
        <w:tc>
          <w:tcPr>
            <w:tcW w:type="dxa" w:w="4320"/>
          </w:tcPr>
          <w:p>
            <w:r>
              <w:rPr>
                <w:sz w:val="20"/>
              </w:rPr>
              <w:t>Full access to everything, including staff accounts and platform-wide settings.</w:t>
            </w:r>
          </w:p>
        </w:tc>
      </w:tr>
      <w:tr>
        <w:tc>
          <w:tcPr>
            <w:tcW w:type="dxa" w:w="4320"/>
          </w:tcPr>
          <w:p>
            <w:r>
              <w:rPr>
                <w:sz w:val="20"/>
              </w:rPr>
              <w:t>Support</w:t>
            </w:r>
          </w:p>
        </w:tc>
        <w:tc>
          <w:tcPr>
            <w:tcW w:type="dxa" w:w="4320"/>
          </w:tcPr>
          <w:p>
            <w:r>
              <w:rPr>
                <w:sz w:val="20"/>
              </w:rPr>
              <w:t>Accounts, backups, domains, terminal — day-to-day client help. No billing/infrastructure configuration.</w:t>
            </w:r>
          </w:p>
        </w:tc>
      </w:tr>
      <w:tr>
        <w:tc>
          <w:tcPr>
            <w:tcW w:type="dxa" w:w="4320"/>
          </w:tcPr>
          <w:p>
            <w:r>
              <w:rPr>
                <w:sz w:val="20"/>
              </w:rPr>
              <w:t>Operations</w:t>
            </w:r>
          </w:p>
        </w:tc>
        <w:tc>
          <w:tcPr>
            <w:tcW w:type="dxa" w:w="4320"/>
          </w:tcPr>
          <w:p>
            <w:r>
              <w:rPr>
                <w:sz w:val="20"/>
              </w:rPr>
              <w:t>Servers, DNS, SSL, object storage, queue — infrastructure. No client account access.</w:t>
            </w:r>
          </w:p>
        </w:tc>
      </w:tr>
      <w:tr>
        <w:tc>
          <w:tcPr>
            <w:tcW w:type="dxa" w:w="4320"/>
          </w:tcPr>
          <w:p>
            <w:r>
              <w:rPr>
                <w:sz w:val="20"/>
              </w:rPr>
              <w:t>Readonly</w:t>
            </w:r>
          </w:p>
        </w:tc>
        <w:tc>
          <w:tcPr>
            <w:tcW w:type="dxa" w:w="4320"/>
          </w:tcPr>
          <w:p>
            <w:r>
              <w:rPr>
                <w:sz w:val="20"/>
              </w:rPr>
              <w:t>Can view everything. Cannot change anything, anywhere.</w:t>
            </w:r>
          </w:p>
        </w:tc>
      </w:tr>
    </w:tbl>
    <w:p/>
    <w:p>
      <w:r>
        <w:rPr>
          <w:i/>
          <w:color w:val="555555"/>
        </w:rPr>
        <w:t>Note: A deactivated staff account, or one whose role just changed, is enforced on the very next request — not just at their next login.</w:t>
      </w:r>
    </w:p>
    <w:p>
      <w:r>
        <w:br w:type="page"/>
      </w:r>
    </w:p>
    <w:p>
      <w:pPr>
        <w:pStyle w:val="Heading1"/>
      </w:pPr>
      <w:r>
        <w:t>3. Signing In &amp; Two-Factor Authentication</w:t>
      </w:r>
    </w:p>
    <w:p>
      <w:r>
        <w:rPr>
          <w:b w:val="0"/>
          <w:i w:val="0"/>
        </w:rPr>
        <w:t>Sign in with your staff email and password. If two-factor authentication is enabled on your account, you'll be asked for a live code from your authenticator app as a second step.</w:t>
      </w:r>
    </w:p>
    <w:p>
      <w:r>
        <w:rPr>
          <w:b w:val="0"/>
          <w:i w:val="0"/>
        </w:rPr>
        <w:t>To set up 2FA yourself: go to Settings → Two-factor authentication at the top of the page. Scan the QR code (or enter the manual key) in your authenticator app, then confirm with a live code to turn it on. You can disable it the same way, which also requires a live code.</w:t>
      </w:r>
    </w:p>
    <w:p>
      <w:r>
        <w:br w:type="page"/>
      </w:r>
    </w:p>
    <w:p>
      <w:pPr>
        <w:pStyle w:val="Heading1"/>
      </w:pPr>
      <w:r>
        <w:t>4. Overview</w:t>
      </w:r>
    </w:p>
    <w:p>
      <w:r>
        <w:rPr>
          <w:b w:val="0"/>
          <w:i w:val="0"/>
        </w:rPr>
        <w:t>The landing page after signing in — fleet health at a glance, auto-refreshing every few seconds.</w:t>
      </w:r>
    </w:p>
    <w:p>
      <w:pPr>
        <w:pStyle w:val="ListBullet"/>
      </w:pPr>
      <w:r>
        <w:t>Five stat cards: overall fleet health percentage, active sites, pending provisioning, accounts currently in transition (migrating, restoring, etc.), and open alerts.</w:t>
      </w:r>
    </w:p>
    <w:p>
      <w:pPr>
        <w:pStyle w:val="ListBullet"/>
      </w:pPr>
      <w:r>
        <w:t>A live table of every server's health.</w:t>
      </w:r>
    </w:p>
    <w:p>
      <w:pPr>
        <w:pStyle w:val="ListBullet"/>
      </w:pPr>
      <w:r>
        <w:t>A feed of recently created accounts.</w:t>
      </w:r>
    </w:p>
    <w:p>
      <w:r>
        <w:br w:type="page"/>
      </w:r>
    </w:p>
    <w:p>
      <w:pPr>
        <w:pStyle w:val="Heading1"/>
      </w:pPr>
      <w:r>
        <w:t>5. Accounts</w:t>
      </w:r>
    </w:p>
    <w:p>
      <w:r>
        <w:rPr>
          <w:b w:val="0"/>
          <w:i w:val="0"/>
        </w:rPr>
        <w:t>The master list of every hosting account on the platform, and the single most-used page for day-to-day support.</w:t>
      </w:r>
    </w:p>
    <w:p>
      <w:pPr>
        <w:pStyle w:val="Heading3"/>
      </w:pPr>
      <w:r>
        <w:t>What you can see</w:t>
      </w:r>
    </w:p>
    <w:p>
      <w:pPr>
        <w:pStyle w:val="ListBullet"/>
      </w:pPr>
      <w:r>
        <w:t>Client, site subdomain, plan, status, server, external service ID, and creation date for every account.</w:t>
      </w:r>
    </w:p>
    <w:p>
      <w:pPr>
        <w:pStyle w:val="ListBullet"/>
      </w:pPr>
      <w:r>
        <w:t>A warning icon next to any account with a real error (provisioning, migration, or deprovisioning failure).</w:t>
      </w:r>
    </w:p>
    <w:p>
      <w:pPr>
        <w:pStyle w:val="Heading3"/>
      </w:pPr>
      <w:r>
        <w:t>Actions available per account (via the ⋯ menu)</w:t>
      </w:r>
    </w:p>
    <w:p>
      <w:pPr>
        <w:pStyle w:val="ListBullet"/>
      </w:pPr>
      <w:r>
        <w:t>Log in as client — opens the Client Portal already signed in as that account's owner.</w:t>
      </w:r>
    </w:p>
    <w:p>
      <w:pPr>
        <w:pStyle w:val="ListBullet"/>
      </w:pPr>
      <w:r>
        <w:t>Reset portal password… — sets/resets direct email+password login for the account owner. No email is sent — hand the new password to the client yourself.</w:t>
      </w:r>
    </w:p>
    <w:p>
      <w:pPr>
        <w:pStyle w:val="ListBullet"/>
      </w:pPr>
      <w:r>
        <w:t>Suspend / Unsuspend — actually stops/restarts the real Vultr VM, not just a status flag.</w:t>
      </w:r>
    </w:p>
    <w:p>
      <w:pPr>
        <w:pStyle w:val="ListBullet"/>
      </w:pPr>
      <w:r>
        <w:t>Enable / Disable staging.</w:t>
      </w:r>
    </w:p>
    <w:p>
      <w:pPr>
        <w:pStyle w:val="ListBullet"/>
      </w:pPr>
      <w:r>
        <w:t>Migrate region… — provisions a new server in a different region, copies the site over, then repoints DNS. The site stays live on the old server the entire time; if anything fails, nothing changes. Custom domains managed outside this platform need to be re-pointed manually afterward.</w:t>
      </w:r>
    </w:p>
    <w:p>
      <w:pPr>
        <w:pStyle w:val="ListBullet"/>
      </w:pPr>
      <w:r>
        <w:t>Change package… — resizes the account's existing server in place to a different plan's CPU/RAM/disk. Causes brief real downtime during the resize. Moving to a plan with a smaller disk isn't supported — use Migrate region instead.</w:t>
      </w:r>
    </w:p>
    <w:p>
      <w:pPr>
        <w:pStyle w:val="ListBullet"/>
      </w:pPr>
      <w:r>
        <w:t>PHP settings… — view/edit the same PHP-FPM limits (memory_limit, max_execution_time, etc.) a client can edit themselves, capped identically by plan tier — the cap protects the server's real hardware, not a permissions boundary.</w:t>
      </w:r>
    </w:p>
    <w:p>
      <w:pPr>
        <w:pStyle w:val="ListBullet"/>
      </w:pPr>
      <w:r>
        <w:t>Start VM / Stop VM, and Terminal — direct VM power control and a real root shell, independent of account status.</w:t>
      </w:r>
    </w:p>
    <w:p>
      <w:pPr>
        <w:pStyle w:val="ListBullet"/>
      </w:pPr>
      <w:r>
        <w:t>Terminate — permanently deletes the server, block storage, and DNS record. Cannot be undone.</w:t>
      </w:r>
    </w:p>
    <w:p>
      <w:pPr>
        <w:pStyle w:val="ListBullet"/>
      </w:pPr>
      <w:r>
        <w:t>Once terminated, the same icon becomes Permanently delete, which removes the account record itself, including its history.</w:t>
      </w:r>
    </w:p>
    <w:p>
      <w:pPr>
        <w:pStyle w:val="Heading3"/>
      </w:pPr>
      <w:r>
        <w:t>Stuck provisioning</w:t>
      </w:r>
    </w:p>
    <w:p>
      <w:r>
        <w:rPr>
          <w:b w:val="0"/>
          <w:i w:val="0"/>
        </w:rPr>
        <w:t>An account stuck in “provisioning” with a recorded error shows a dedicated Retry provisioning icon — re-attempts using the exact same account row, no need for the client to place a new order.</w:t>
      </w:r>
    </w:p>
    <w:p>
      <w:r>
        <w:br w:type="page"/>
      </w:r>
    </w:p>
    <w:p>
      <w:pPr>
        <w:pStyle w:val="Heading1"/>
      </w:pPr>
      <w:r>
        <w:t>6. Creating a New Account</w:t>
      </w:r>
    </w:p>
    <w:p>
      <w:r>
        <w:rPr>
          <w:b w:val="0"/>
          <w:i w:val="0"/>
        </w:rPr>
        <w:t>Reached via Accounts → New account. This bypasses the normal billing-platform order flow entirely — intended for emergency ops (e.g. a billing integration is down but a client needs their site now), not routine use.</w:t>
      </w:r>
    </w:p>
    <w:p>
      <w:r>
        <w:rPr>
          <w:b w:val="0"/>
          <w:i w:val="0"/>
        </w:rPr>
        <w:t>Fields: client name, site subdomain, optional reseller assignment, plan, region, storage (shown read-only — fixed per plan, not selectable), Daily Backup / Staging / DDoS Protection checkboxes (Staging is disabled if the chosen plan doesn't allow it), and the WordPress admin email, username, and password to create the site with.</w:t>
      </w:r>
    </w:p>
    <w:p>
      <w:r>
        <w:br w:type="page"/>
      </w:r>
    </w:p>
    <w:p>
      <w:pPr>
        <w:pStyle w:val="Heading1"/>
      </w:pPr>
      <w:r>
        <w:t>7. Packages</w:t>
      </w:r>
    </w:p>
    <w:p>
      <w:r>
        <w:rPr>
          <w:b w:val="0"/>
          <w:i w:val="0"/>
        </w:rPr>
        <w:t>A read-only reference view of the three plan tiers — Basic, Standard, Premium — each showing vCPU, RAM, disk, bandwidth, whether staging is included, and a live count of how many active accounts currently sit on that tier.</w:t>
      </w:r>
    </w:p>
    <w:p>
      <w:r>
        <w:rPr>
          <w:i/>
          <w:color w:val="555555"/>
        </w:rPr>
        <w:t>Note: High availability is shown honestly as “planned — not yet built” rather than a false checkmark. Plan definitions themselves live in code and aren't editable from this page yet.</w:t>
      </w:r>
    </w:p>
    <w:p>
      <w:r>
        <w:br w:type="page"/>
      </w:r>
    </w:p>
    <w:p>
      <w:pPr>
        <w:pStyle w:val="Heading1"/>
      </w:pPr>
      <w:r>
        <w:t>8. Servers</w:t>
      </w:r>
    </w:p>
    <w:p>
      <w:r>
        <w:rPr>
          <w:b w:val="0"/>
          <w:i w:val="0"/>
        </w:rPr>
        <w:t>One row per live Vultr instance across the whole fleet: which site it belongs to, IP address, region, plan, the underlying Vultr instance ID, the agent version currently running on it, and its status.</w:t>
      </w:r>
    </w:p>
    <w:p>
      <w:r>
        <w:rPr>
          <w:i/>
          <w:color w:val="555555"/>
        </w:rPr>
        <w:t>Note: This is a read-only list — live CPU/memory graphs per server aren't built yet.</w:t>
      </w:r>
    </w:p>
    <w:p>
      <w:r>
        <w:br w:type="page"/>
      </w:r>
    </w:p>
    <w:p>
      <w:pPr>
        <w:pStyle w:val="Heading1"/>
      </w:pPr>
      <w:r>
        <w:t>9. DNS</w:t>
      </w:r>
    </w:p>
    <w:p>
      <w:r>
        <w:rPr>
          <w:b w:val="0"/>
          <w:i w:val="0"/>
        </w:rPr>
        <w:t>A direct editor for the platform's own Cloudflare DNS zone — the same zone every client account's subdomain lives in.</w:t>
      </w:r>
    </w:p>
    <w:p>
      <w:r>
        <w:rPr>
          <w:b/>
          <w:i/>
          <w:color w:val="B03030"/>
        </w:rPr>
        <w:t>Caution: Changes here apply immediately, with no staging/preview step. Deleting the wrong record can break a live client site instantly — the delete confirmation says so explicitly.</w:t>
      </w:r>
    </w:p>
    <w:p>
      <w:pPr>
        <w:pStyle w:val="Heading3"/>
      </w:pPr>
      <w:r>
        <w:t>Adding a record</w:t>
      </w:r>
    </w:p>
    <w:p>
      <w:r>
        <w:rPr>
          <w:b w:val="0"/>
          <w:i w:val="0"/>
        </w:rPr>
        <w:t>Choose a type (A, AAAA, CNAME, TXT, MX, or NS), enter the name and content, a priority if it's an MX record, and whether it should be proxied through Cloudflare (only relevant for A/AAAA/CNAME).</w:t>
      </w:r>
    </w:p>
    <w:p>
      <w:pPr>
        <w:pStyle w:val="Heading3"/>
      </w:pPr>
      <w:r>
        <w:t>Editing</w:t>
      </w:r>
    </w:p>
    <w:p>
      <w:r>
        <w:rPr>
          <w:b w:val="0"/>
          <w:i w:val="0"/>
        </w:rPr>
        <w:t>There's no in-place edit yet — delete the old record and add the corrected one.</w:t>
      </w:r>
    </w:p>
    <w:p>
      <w:r>
        <w:br w:type="page"/>
      </w:r>
    </w:p>
    <w:p>
      <w:pPr>
        <w:pStyle w:val="Heading1"/>
      </w:pPr>
      <w:r>
        <w:t>10. SSL</w:t>
      </w:r>
    </w:p>
    <w:p>
      <w:r>
        <w:rPr>
          <w:b w:val="0"/>
          <w:i w:val="0"/>
        </w:rPr>
        <w:t>A fleet-wide, live certificate checker — performs a real TLS handshake against every domain across every account, rather than just reporting whether setup was attempted once.</w:t>
      </w:r>
    </w:p>
    <w:p>
      <w:pPr>
        <w:pStyle w:val="ListBullet"/>
      </w:pPr>
      <w:r>
        <w:t>Stat cards: domains verified, certificates expiring within 30 days, cert-check failures, and the Cloudflare zone's SSL mode (informational only — real certificates are issued directly via Let's Encrypt on each origin server, not through Cloudflare).</w:t>
      </w:r>
    </w:p>
    <w:p>
      <w:pPr>
        <w:pStyle w:val="ListBullet"/>
      </w:pPr>
      <w:r>
        <w:t>Full table of every domain with a per-row Reissue button to force a fresh certificate.</w:t>
      </w:r>
    </w:p>
    <w:p>
      <w:r>
        <w:br w:type="page"/>
      </w:r>
    </w:p>
    <w:p>
      <w:pPr>
        <w:pStyle w:val="Heading1"/>
      </w:pPr>
      <w:r>
        <w:t>11. Backups</w:t>
      </w:r>
    </w:p>
    <w:p>
      <w:r>
        <w:rPr>
          <w:b w:val="0"/>
          <w:i w:val="0"/>
        </w:rPr>
        <w:t>The fleet-wide view of every account's backups (the per-account view is what a client sees in their own portal).</w:t>
      </w:r>
    </w:p>
    <w:p>
      <w:pPr>
        <w:pStyle w:val="ListBullet"/>
      </w:pPr>
      <w:r>
        <w:t>Stat cards: total backups, total storage used, and failures in the last 24 hours.</w:t>
      </w:r>
    </w:p>
    <w:p>
      <w:pPr>
        <w:pStyle w:val="ListBullet"/>
      </w:pPr>
      <w:r>
        <w:t>Table: account, type (Automatic / Manual / Pre-update / Pre-termination), size, status, off-site (S3) confirmation, and when it was taken.</w:t>
      </w:r>
    </w:p>
    <w:p>
      <w:pPr>
        <w:pStyle w:val="Heading3"/>
      </w:pPr>
      <w:r>
        <w:t>Per-backup actions</w:t>
      </w:r>
    </w:p>
    <w:p>
      <w:pPr>
        <w:pStyle w:val="ListBullet"/>
      </w:pPr>
      <w:r>
        <w:t>Restore to existing VM — only available for active accounts; overwrites the current site, confirmed before running.</w:t>
      </w:r>
    </w:p>
    <w:p>
      <w:pPr>
        <w:pStyle w:val="ListBullet"/>
      </w:pPr>
      <w:r>
        <w:t>Restore to new VM… — works for an active account (a zero-downtime, migration-style restore onto a fresh server) or an already-terminated one (brings a deleted site back from scratch, including recreating its DNS). No invoice is created automatically — billing for this stays a manual decision.</w:t>
      </w:r>
    </w:p>
    <w:p>
      <w:pPr>
        <w:pStyle w:val="ListBullet"/>
      </w:pPr>
      <w:r>
        <w:t>Delete backup — permanent, confirmed before running.</w:t>
      </w:r>
    </w:p>
    <w:p>
      <w:r>
        <w:rPr>
          <w:b/>
          <w:i/>
          <w:color w:val="B03030"/>
        </w:rPr>
        <w:t>Caution: Restoring provisions real, billable Vultr infrastructure. Treat this as an admin-level action, not something to click through casually.</w:t>
      </w:r>
    </w:p>
    <w:p>
      <w:r>
        <w:br w:type="page"/>
      </w:r>
    </w:p>
    <w:p>
      <w:pPr>
        <w:pStyle w:val="Heading1"/>
      </w:pPr>
      <w:r>
        <w:t>12. Object Storage</w:t>
      </w:r>
    </w:p>
    <w:p>
      <w:r>
        <w:rPr>
          <w:b w:val="0"/>
          <w:i w:val="0"/>
        </w:rPr>
        <w:t>A browser for the platform's S3-compatible storage bucket, organized by account — including terminated accounts' folders, for handing data back on request.</w:t>
      </w:r>
    </w:p>
    <w:p>
      <w:pPr>
        <w:pStyle w:val="ListBullet"/>
      </w:pPr>
      <w:r>
        <w:t>Breadcrumb navigation through folders.</w:t>
      </w:r>
    </w:p>
    <w:p>
      <w:pPr>
        <w:pStyle w:val="ListBullet"/>
      </w:pPr>
      <w:r>
        <w:t>File type, size, and last-modified date for every object.</w:t>
      </w:r>
    </w:p>
    <w:p>
      <w:pPr>
        <w:pStyle w:val="ListBullet"/>
      </w:pPr>
      <w:r>
        <w:t>Per-file Download, which generates a temporary signed link.</w:t>
      </w:r>
    </w:p>
    <w:p>
      <w:r>
        <w:rPr>
          <w:i/>
          <w:color w:val="555555"/>
        </w:rPr>
        <w:t>Note: Shows a setup prompt instead if object storage hasn't been configured yet (see Settings).</w:t>
      </w:r>
    </w:p>
    <w:p>
      <w:r>
        <w:br w:type="page"/>
      </w:r>
    </w:p>
    <w:p>
      <w:pPr>
        <w:pStyle w:val="Heading1"/>
      </w:pPr>
      <w:r>
        <w:t>13. Database (Client Sites)</w:t>
      </w:r>
    </w:p>
    <w:p>
      <w:r>
        <w:rPr>
          <w:b w:val="0"/>
          <w:i w:val="0"/>
        </w:rPr>
        <w:t>A per-account SQL console — not the platform's own database (see Platform DB, next).</w:t>
      </w:r>
    </w:p>
    <w:p>
      <w:r>
        <w:rPr>
          <w:b w:val="0"/>
          <w:i w:val="0"/>
        </w:rPr>
        <w:t>Search for and select an account on the left, then use the raw SQL box to run a query directly against that client's own site database (executed through the agent on their VM, not a proxied database port), or click Open in phpMyAdmin for full GUI access. If the account has staging, a Production/Staging toggle switches which environment the console targets.</w:t>
      </w:r>
    </w:p>
    <w:p>
      <w:r>
        <w:rPr>
          <w:b/>
          <w:i/>
          <w:color w:val="B03030"/>
        </w:rPr>
        <w:t>Caution: There is no confirmation step before running a query here. A destructive query runs immediately, exactly as written.</w:t>
      </w:r>
    </w:p>
    <w:p>
      <w:r>
        <w:br w:type="page"/>
      </w:r>
    </w:p>
    <w:p>
      <w:pPr>
        <w:pStyle w:val="Heading1"/>
      </w:pPr>
      <w:r>
        <w:t>14. Platform DB</w:t>
      </w:r>
    </w:p>
    <w:p>
      <w:r>
        <w:rPr>
          <w:b w:val="0"/>
          <w:i w:val="0"/>
        </w:rPr>
        <w:t>The same console shape as Database above, but for the platform's own database — the one that stores every account, server, job, and setting.</w:t>
      </w:r>
    </w:p>
    <w:p>
      <w:r>
        <w:rPr>
          <w:b/>
          <w:i/>
          <w:color w:val="B03030"/>
        </w:rPr>
        <w:t>Caution: Read-only by design — SELECT queries only. Every query run here is audited.</w:t>
      </w:r>
    </w:p>
    <w:p>
      <w:r>
        <w:rPr>
          <w:b w:val="0"/>
          <w:i w:val="0"/>
        </w:rPr>
        <w:t>A table browser in the sidebar lets you click any table to pre-fill a “SELECT * ... LIMIT 50” query. A separate Open phpMyAdmin (full read/write) button is available for the rare case read-only access genuinely isn't enough — use it deliberately, not by default.</w:t>
      </w:r>
    </w:p>
    <w:p>
      <w:r>
        <w:br w:type="page"/>
      </w:r>
    </w:p>
    <w:p>
      <w:pPr>
        <w:pStyle w:val="Heading1"/>
      </w:pPr>
      <w:r>
        <w:t>15. Activity</w:t>
      </w:r>
    </w:p>
    <w:p>
      <w:r>
        <w:rPr>
          <w:b w:val="0"/>
          <w:i w:val="0"/>
        </w:rPr>
        <w:t>Every job every per-account agent has ever run, across the whole fleet — wp-cli commands, backups, staging operations, SSL issuance, and more. This is the operational job log.</w:t>
      </w:r>
    </w:p>
    <w:p>
      <w:pPr>
        <w:pStyle w:val="ListBullet"/>
      </w:pPr>
      <w:r>
        <w:t>Filter by status and job kind.</w:t>
      </w:r>
    </w:p>
    <w:p>
      <w:pPr>
        <w:pStyle w:val="ListBullet"/>
      </w:pPr>
      <w:r>
        <w:t>Stat cards: jobs matching the current filter, failed, and still in progress.</w:t>
      </w:r>
    </w:p>
    <w:p>
      <w:r>
        <w:rPr>
          <w:i/>
          <w:color w:val="555555"/>
        </w:rPr>
        <w:t>Note: A failed job here also raises a platform notification automatically.</w:t>
      </w:r>
    </w:p>
    <w:p>
      <w:r>
        <w:br w:type="page"/>
      </w:r>
    </w:p>
    <w:p>
      <w:pPr>
        <w:pStyle w:val="Heading1"/>
      </w:pPr>
      <w:r>
        <w:t>16. Queue Manager</w:t>
      </w:r>
    </w:p>
    <w:p>
      <w:r>
        <w:rPr>
          <w:b w:val="0"/>
          <w:i w:val="0"/>
        </w:rPr>
        <w:t>Narrower than Activity — specifically account lifecycle operations: provisioning, terminate, suspend/unsuspend, VM start/stop, migrate region, and restore-to-new-VM, each with a live progress bar while running.</w:t>
      </w:r>
    </w:p>
    <w:p>
      <w:pPr>
        <w:pStyle w:val="ListBullet"/>
      </w:pPr>
      <w:r>
        <w:t>Stat cards: running now, failed in the last 24 hours, and total shown.</w:t>
      </w:r>
    </w:p>
    <w:p>
      <w:r>
        <w:br w:type="page"/>
      </w:r>
    </w:p>
    <w:p>
      <w:pPr>
        <w:pStyle w:val="Heading1"/>
      </w:pPr>
      <w:r>
        <w:t>17. Audit Logs</w:t>
      </w:r>
    </w:p>
    <w:p>
      <w:r>
        <w:rPr>
          <w:b w:val="0"/>
          <w:i w:val="0"/>
        </w:rPr>
        <w:t>Every mutating action taken platform-wide — by an admin, a client, the billing platform, or the system itself — with the actor, the action, its target, full metadata, and a timestamp.</w:t>
      </w:r>
    </w:p>
    <w:p>
      <w:r>
        <w:rPr>
          <w:i/>
          <w:color w:val="555555"/>
        </w:rPr>
        <w:t>Note: This is the accountability/compliance trail, distinct from Activity (which is service-level job execution, not “who changed what”).</w:t>
      </w:r>
    </w:p>
    <w:p>
      <w:r>
        <w:br w:type="page"/>
      </w:r>
    </w:p>
    <w:p>
      <w:pPr>
        <w:pStyle w:val="Heading1"/>
      </w:pPr>
      <w:r>
        <w:t>18. Resellers</w:t>
      </w:r>
    </w:p>
    <w:p>
      <w:r>
        <w:rPr>
          <w:b w:val="0"/>
          <w:i w:val="0"/>
        </w:rPr>
        <w:t>Promote any existing account to reseller status from a dropdown, with an optional brand name, or demote one with a single click.</w:t>
      </w:r>
    </w:p>
    <w:p>
      <w:r>
        <w:rPr>
          <w:b w:val="0"/>
          <w:i w:val="0"/>
        </w:rPr>
        <w:t>Each reseller's row shows how many accounts are scoped under them. A reseller can be issued their own scoped Provisioning Key (see Provisioning Keys) so their own billing platform only ever sees their own fleet, never the platform's other clients.</w:t>
      </w:r>
    </w:p>
    <w:p>
      <w:r>
        <w:rPr>
          <w:i/>
          <w:color w:val="555555"/>
        </w:rPr>
        <w:t>Note: Full white-label theming and revenue-share billing for resellers aren't built yet — this page covers account scoping only.</w:t>
      </w:r>
    </w:p>
    <w:p>
      <w:r>
        <w:br w:type="page"/>
      </w:r>
    </w:p>
    <w:p>
      <w:pPr>
        <w:pStyle w:val="Heading1"/>
      </w:pPr>
      <w:r>
        <w:t>19. Branding</w:t>
      </w:r>
    </w:p>
    <w:p>
      <w:r>
        <w:rPr>
          <w:b w:val="0"/>
          <w:i w:val="0"/>
        </w:rPr>
        <w:t>White-labels both the Admin Portal and Client Portal at once — applies even on the pre-login screen.</w:t>
      </w:r>
    </w:p>
    <w:p>
      <w:pPr>
        <w:pStyle w:val="ListBullet"/>
      </w:pPr>
      <w:r>
        <w:t>Brand name (text) — shown in the sidebar, browser tab, and login page.</w:t>
      </w:r>
    </w:p>
    <w:p>
      <w:pPr>
        <w:pStyle w:val="ListBullet"/>
      </w:pPr>
      <w:r>
        <w:t>Logo upload — replaces the sidebar icon.</w:t>
      </w:r>
    </w:p>
    <w:p>
      <w:pPr>
        <w:pStyle w:val="ListBullet"/>
      </w:pPr>
      <w:r>
        <w:t>Favicon upload.</w:t>
      </w:r>
    </w:p>
    <w:p>
      <w:r>
        <w:rPr>
          <w:b w:val="0"/>
          <w:i w:val="0"/>
        </w:rPr>
        <w:t>Each of the three has its own Replace/Remove control.</w:t>
      </w:r>
    </w:p>
    <w:p>
      <w:r>
        <w:br w:type="page"/>
      </w:r>
    </w:p>
    <w:p>
      <w:pPr>
        <w:pStyle w:val="Heading1"/>
      </w:pPr>
      <w:r>
        <w:t>20. Provisioning Keys</w:t>
      </w:r>
    </w:p>
    <w:p>
      <w:r>
        <w:rPr>
          <w:b w:val="0"/>
          <w:i w:val="0"/>
        </w:rPr>
        <w:t>Credentials used by a billing platform (WHMCS today) to talk to this platform's Provisioning API.</w:t>
      </w:r>
    </w:p>
    <w:p>
      <w:r>
        <w:rPr>
          <w:b w:val="0"/>
          <w:i w:val="0"/>
        </w:rPr>
        <w:t>Click New key, give it a name, and optionally restrict it to an IP/CIDR allowlist or scope it to a single reseller.</w:t>
      </w:r>
    </w:p>
    <w:p>
      <w:r>
        <w:rPr>
          <w:b/>
          <w:i/>
          <w:color w:val="B03030"/>
        </w:rPr>
        <w:t>Caution: The key's secret is shown exactly once, in a dialog right after creation, with a copy button. It cannot be retrieved again afterward — copy it immediately or you'll need to create a new key.</w:t>
      </w:r>
    </w:p>
    <w:p>
      <w:r>
        <w:rPr>
          <w:b w:val="0"/>
          <w:i w:val="0"/>
        </w:rPr>
        <w:t>The table shows every key's name, Key ID, scope, active/revoked status, how many IPs are allowlisted, when it was last used, and when it was created. Per key: edit the IP allowlist, Revoke (the integration starts getting real 401s immediately; the row stays for history), or Delete permanently (only available once a key is already revoked).</w:t>
      </w:r>
    </w:p>
    <w:p>
      <w:r>
        <w:br w:type="page"/>
      </w:r>
    </w:p>
    <w:p>
      <w:pPr>
        <w:pStyle w:val="Heading1"/>
      </w:pPr>
      <w:r>
        <w:t>21. Admin Users</w:t>
      </w:r>
    </w:p>
    <w:p>
      <w:r>
        <w:rPr>
          <w:b w:val="0"/>
          <w:i w:val="0"/>
        </w:rPr>
        <w:t>Staff account management — see Section 2 for what each role actually grants.</w:t>
      </w:r>
    </w:p>
    <w:p>
      <w:r>
        <w:rPr>
          <w:b w:val="0"/>
          <w:i w:val="0"/>
        </w:rPr>
        <w:t>Click New admin user: email, a temporary password (10+ characters — hand it to them directly, nothing is emailed automatically), and a role.</w:t>
      </w:r>
    </w:p>
    <w:p>
      <w:r>
        <w:rPr>
          <w:b w:val="0"/>
          <w:i w:val="0"/>
        </w:rPr>
        <w:t>The table shows every staff member's email, role (changeable inline via dropdown), Active/Deactivated toggle, whether 2FA is enabled, last login, and when they were added. Per-row: reset their password (same hand-it-to-them pattern), activate/deactivate, or delete.</w:t>
      </w:r>
    </w:p>
    <w:p>
      <w:r>
        <w:rPr>
          <w:i/>
          <w:color w:val="555555"/>
        </w:rPr>
        <w:t>Note: A staff member can never change their own role, deactivate themselves, or delete themselves — those controls are disabled on your own row, and the platform's last active admin can't be removed by anyone.</w:t>
      </w:r>
    </w:p>
    <w:p>
      <w:r>
        <w:br w:type="page"/>
      </w:r>
    </w:p>
    <w:p>
      <w:pPr>
        <w:pStyle w:val="Heading1"/>
      </w:pPr>
      <w:r>
        <w:t>22. Settings</w:t>
      </w:r>
    </w:p>
    <w:p>
      <w:r>
        <w:rPr>
          <w:b w:val="0"/>
          <w:i w:val="0"/>
        </w:rPr>
        <w:t>Every integration credential the platform depends on, grouped by service: Platform, Vultr, Cloudflare, WHMCS, SMTP, and Object Storage.</w:t>
      </w:r>
    </w:p>
    <w:p>
      <w:r>
        <w:rPr>
          <w:b w:val="0"/>
          <w:i w:val="0"/>
        </w:rPr>
        <w:t>Each field shows a badge (Saved / From .env / Not set) and a masked version of its current value. Type a new value and click Save to replace it — saved values are encrypted at rest and take priority over anything in the server's own .env file.</w:t>
      </w:r>
    </w:p>
    <w:p>
      <w:pPr>
        <w:pStyle w:val="ListBullet"/>
      </w:pPr>
      <w:r>
        <w:t>SMTP group includes a Send a test email button.</w:t>
      </w:r>
    </w:p>
    <w:p>
      <w:pPr>
        <w:pStyle w:val="ListBullet"/>
      </w:pPr>
      <w:r>
        <w:t>Object Storage group includes a Test connection button.</w:t>
      </w:r>
    </w:p>
    <w:p>
      <w:r>
        <w:rPr>
          <w:b w:val="0"/>
          <w:i w:val="0"/>
        </w:rPr>
        <w:t>A separate Two-factor authentication panel at the very top of this page is per-admin, not a platform-wide setting — it controls 2FA on your own signed-in account (see Section 3).</w:t>
      </w:r>
    </w:p>
    <w:p>
      <w:r>
        <w:br w:type="page"/>
      </w:r>
    </w:p>
    <w:p>
      <w:pPr>
        <w:pStyle w:val="Heading1"/>
      </w:pPr>
      <w:r>
        <w:t>23. Terminal</w:t>
      </w:r>
    </w:p>
    <w:p>
      <w:r>
        <w:rPr>
          <w:b w:val="0"/>
          <w:i w:val="0"/>
        </w:rPr>
        <w:t>A real root shell, over a live WebSocket connection straight to a specific client's VM — not a curated command list like the Client Portal's own Terminal page. Opened per-account from the Accounts page's ⋯ menu.</w:t>
      </w:r>
    </w:p>
    <w:p>
      <w:r>
        <w:rPr>
          <w:b/>
          <w:i/>
          <w:color w:val="B03030"/>
        </w:rPr>
        <w:t>Caution: This is genuine root access to a live customer's server. Use it the same way you would SSH into any production box you don't own personally.</w:t>
      </w:r>
    </w:p>
    <w:p>
      <w:r>
        <w:br w:type="page"/>
      </w:r>
    </w:p>
    <w:p>
      <w:pPr>
        <w:pStyle w:val="Heading1"/>
      </w:pPr>
      <w:r>
        <w:t>24. Common Support Workflows</w:t>
      </w:r>
    </w:p>
    <w:p>
      <w:pPr>
        <w:pStyle w:val="Heading3"/>
      </w:pPr>
      <w:r>
        <w:t>A client can't remember their WordPress admin login</w:t>
      </w:r>
    </w:p>
    <w:p>
      <w:r>
        <w:rPr>
          <w:b w:val="0"/>
          <w:i w:val="0"/>
        </w:rPr>
        <w:t>Accounts → find the account → ⋯ → Log in as client, then use the App Service page's Change password form on their behalf — or walk them through doing it themselves once logged in.</w:t>
      </w:r>
    </w:p>
    <w:p>
      <w:pPr>
        <w:pStyle w:val="Heading3"/>
      </w:pPr>
      <w:r>
        <w:t>A client's site is stuck showing “provisioning”</w:t>
      </w:r>
    </w:p>
    <w:p>
      <w:r>
        <w:rPr>
          <w:b w:val="0"/>
          <w:i w:val="0"/>
        </w:rPr>
        <w:t>Check the account row for a warning icon (a recorded error). If present, use the Retry provisioning action — it reuses the same account, no new order needed.</w:t>
      </w:r>
    </w:p>
    <w:p>
      <w:pPr>
        <w:pStyle w:val="Heading3"/>
      </w:pPr>
      <w:r>
        <w:t>A theme/plugin import keeps timing out</w:t>
      </w:r>
    </w:p>
    <w:p>
      <w:r>
        <w:rPr>
          <w:b w:val="0"/>
          <w:i w:val="0"/>
        </w:rPr>
        <w:t>Accounts → the account → ⋯ → PHP settings…, and raise max_execution_time / memory_limit / post_max_size / upload_max_filesize within the shown range for their plan.</w:t>
      </w:r>
    </w:p>
    <w:p>
      <w:pPr>
        <w:pStyle w:val="Heading3"/>
      </w:pPr>
      <w:r>
        <w:t>A client needs their site moved to a different region</w:t>
      </w:r>
    </w:p>
    <w:p>
      <w:r>
        <w:rPr>
          <w:b w:val="0"/>
          <w:i w:val="0"/>
        </w:rPr>
        <w:t>Accounts → the account → ⋯ → Migrate region…. The old server stays live throughout; nothing changes if the migration fails partway.</w:t>
      </w:r>
    </w:p>
    <w:p>
      <w:pPr>
        <w:pStyle w:val="Heading3"/>
      </w:pPr>
      <w:r>
        <w:t>A client accidentally deleted content and needs yesterday's site back</w:t>
      </w:r>
    </w:p>
    <w:p>
      <w:r>
        <w:rPr>
          <w:b w:val="0"/>
          <w:i w:val="0"/>
        </w:rPr>
        <w:t>Backups → find the account's most recent good backup → Restore to existing VM (if they're fine losing everything since then) or Restore to new VM… if you want to inspect it before switching over.</w:t>
      </w:r>
    </w:p>
    <w:p>
      <w:pPr>
        <w:pStyle w:val="Heading3"/>
      </w:pPr>
      <w:r>
        <w:t>A new staff member is starting</w:t>
      </w:r>
    </w:p>
    <w:p>
      <w:r>
        <w:rPr>
          <w:b w:val="0"/>
          <w:i w:val="0"/>
        </w:rPr>
        <w:t>Admin Users → New admin user, choose the narrowest role that covers what they'll actually do (Support for day-to-day client help, Operations for infrastructure-only work, Readonly for anyone who just needs visibility).</w:t>
      </w:r>
    </w:p>
    <w:p>
      <w:r>
        <w:br w:type="page"/>
      </w:r>
    </w:p>
    <w:p>
      <w:pPr>
        <w:pStyle w:val="Heading1"/>
      </w:pPr>
      <w:r>
        <w:t>25. Getting Help</w:t>
      </w:r>
    </w:p>
    <w:p>
      <w:r>
        <w:rPr>
          <w:b w:val="0"/>
          <w:i w:val="0"/>
        </w:rPr>
        <w:t>For anything not covered here, escalate to an Admin-role staff member or the platform's own engineering contact, with the account's Service ID or subdomain and a clear description of what was attempted.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42C25"/>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042C25"/>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042C25"/>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